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"/>
        <w:gridCol w:w="3681"/>
        <w:gridCol w:w="425"/>
        <w:gridCol w:w="425"/>
        <w:gridCol w:w="426"/>
        <w:gridCol w:w="446"/>
        <w:gridCol w:w="971"/>
        <w:gridCol w:w="201"/>
        <w:gridCol w:w="175"/>
        <w:gridCol w:w="191"/>
        <w:gridCol w:w="327"/>
        <w:gridCol w:w="506"/>
        <w:gridCol w:w="301"/>
        <w:gridCol w:w="376"/>
        <w:gridCol w:w="758"/>
        <w:gridCol w:w="1134"/>
      </w:tblGrid>
      <w:tr w:rsidR="003C1492" w:rsidRPr="002063A6" w:rsidTr="002649D7">
        <w:trPr>
          <w:trHeight w:val="315"/>
        </w:trPr>
        <w:tc>
          <w:tcPr>
            <w:tcW w:w="54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C1492" w:rsidRPr="002063A6" w:rsidTr="002649D7">
        <w:trPr>
          <w:trHeight w:val="315"/>
        </w:trPr>
        <w:tc>
          <w:tcPr>
            <w:tcW w:w="54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3C1492" w:rsidRPr="002063A6" w:rsidTr="002649D7">
        <w:trPr>
          <w:trHeight w:val="315"/>
        </w:trPr>
        <w:tc>
          <w:tcPr>
            <w:tcW w:w="103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3C1492" w:rsidRPr="002063A6" w:rsidTr="002649D7">
        <w:trPr>
          <w:trHeight w:val="315"/>
        </w:trPr>
        <w:tc>
          <w:tcPr>
            <w:tcW w:w="103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Собрания</w:t>
            </w:r>
          </w:p>
        </w:tc>
      </w:tr>
      <w:tr w:rsidR="003C1492" w:rsidRPr="002063A6" w:rsidTr="002649D7">
        <w:trPr>
          <w:trHeight w:val="315"/>
        </w:trPr>
        <w:tc>
          <w:tcPr>
            <w:tcW w:w="103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депутатов Нязепетровского муниципального района </w:t>
            </w:r>
          </w:p>
        </w:tc>
      </w:tr>
      <w:tr w:rsidR="003C1492" w:rsidRPr="002063A6" w:rsidTr="002649D7">
        <w:trPr>
          <w:trHeight w:val="315"/>
        </w:trPr>
        <w:tc>
          <w:tcPr>
            <w:tcW w:w="103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3C1492" w:rsidRPr="002063A6" w:rsidTr="002649D7">
        <w:trPr>
          <w:trHeight w:val="315"/>
        </w:trPr>
        <w:tc>
          <w:tcPr>
            <w:tcW w:w="103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7E0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D63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3C1492" w:rsidRPr="002063A6" w:rsidTr="002649D7">
        <w:trPr>
          <w:trHeight w:val="315"/>
        </w:trPr>
        <w:tc>
          <w:tcPr>
            <w:tcW w:w="54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F87950" w:rsidP="000616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95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1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63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572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356</w:t>
            </w:r>
            <w:bookmarkStart w:id="0" w:name="_GoBack"/>
            <w:bookmarkEnd w:id="0"/>
            <w:r w:rsidR="004C5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E33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43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20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1F3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4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0E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3C1492" w:rsidRPr="008342BD" w:rsidTr="002649D7">
        <w:trPr>
          <w:trHeight w:val="315"/>
        </w:trPr>
        <w:tc>
          <w:tcPr>
            <w:tcW w:w="54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8342BD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492" w:rsidRPr="002063A6" w:rsidTr="002649D7">
        <w:trPr>
          <w:trHeight w:val="315"/>
        </w:trPr>
        <w:tc>
          <w:tcPr>
            <w:tcW w:w="54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7E0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C1492" w:rsidRPr="002063A6" w:rsidTr="002649D7">
        <w:trPr>
          <w:trHeight w:val="315"/>
        </w:trPr>
        <w:tc>
          <w:tcPr>
            <w:tcW w:w="54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3C1492" w:rsidRPr="002063A6" w:rsidTr="002649D7">
        <w:trPr>
          <w:trHeight w:val="315"/>
        </w:trPr>
        <w:tc>
          <w:tcPr>
            <w:tcW w:w="103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3C1492" w:rsidRPr="002063A6" w:rsidTr="002649D7">
        <w:trPr>
          <w:trHeight w:val="315"/>
        </w:trPr>
        <w:tc>
          <w:tcPr>
            <w:tcW w:w="103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3C1492" w:rsidRPr="002063A6" w:rsidTr="002649D7">
        <w:trPr>
          <w:trHeight w:val="315"/>
        </w:trPr>
        <w:tc>
          <w:tcPr>
            <w:tcW w:w="103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7E0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F47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47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3C1492" w:rsidRPr="002063A6" w:rsidTr="002649D7">
        <w:trPr>
          <w:trHeight w:val="315"/>
        </w:trPr>
        <w:tc>
          <w:tcPr>
            <w:tcW w:w="54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7E0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  20</w:t>
            </w:r>
            <w:r w:rsidR="0095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</w:tr>
      <w:tr w:rsidR="0009715A" w:rsidRPr="0009715A" w:rsidTr="002649D7">
        <w:trPr>
          <w:trHeight w:val="371"/>
        </w:trPr>
        <w:tc>
          <w:tcPr>
            <w:tcW w:w="103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14C" w:rsidRDefault="00F47314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бюджета Нязепетровского муниципального района </w:t>
            </w:r>
          </w:p>
          <w:p w:rsidR="0009715A" w:rsidRPr="0009715A" w:rsidRDefault="00F47314" w:rsidP="007E0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</w:t>
            </w:r>
            <w:r w:rsidR="007E0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09715A" w:rsidRPr="0009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плановый период 20</w:t>
            </w:r>
            <w:r w:rsidR="00F6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E0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09715A" w:rsidRPr="0009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7E0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09715A" w:rsidRPr="0009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09715A" w:rsidRPr="0009715A" w:rsidTr="00F279C3">
        <w:trPr>
          <w:trHeight w:val="219"/>
        </w:trPr>
        <w:tc>
          <w:tcPr>
            <w:tcW w:w="67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7E0573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</w:tr>
      <w:tr w:rsidR="006322D6" w:rsidRPr="00F57BD8" w:rsidTr="00F279C3">
        <w:trPr>
          <w:trHeight w:val="1313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Ведомство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Группа вида расходов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915" w:rsidRPr="00F57BD8" w:rsidRDefault="001A59F3" w:rsidP="007E0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7E05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D63915" w:rsidRPr="00F57BD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5" w:rsidRPr="00F57BD8" w:rsidRDefault="001A59F3" w:rsidP="007E0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7E057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D63915" w:rsidRPr="00F57BD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5" w:rsidRPr="00F57BD8" w:rsidRDefault="001A59F3" w:rsidP="007E0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7E05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D63915" w:rsidRPr="00F57BD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957 143,2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960 012,2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853 574,1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за счет межбюджетных трансфертов из бюджетов поселений в бюджет муниципального района на осуществление части полномочий по решению вопросов местного значения в соответствии с заключенными соглашениями на осуществление внешнего муниципального финансового контроля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9900304630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9900304630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 (расходы на содержание контрольно-счетной палаты муниципального района)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1 154,3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1 154,3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1 132,9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1 132,9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3 102,2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3 102,2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3 102,2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3 102,2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3 102,2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1 904,4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1 859,4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1 848,9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1 803,9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законодательного (представительного) органа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9900421100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9900421100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иные поощрения в Нязепетровском муниципальном образовании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Нязепетровского муниципального района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244 017,9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252 045,6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183 927,9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37 688,5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38 222,6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37 879,4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33 961,3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29 403,6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29 403,3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33 961,3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29 403,6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29 403,3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33 961,3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29 403,6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29 403,3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33 961,3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29 403,6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29 403,3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27 845,8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27 845,5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5 735,8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1 557,8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1 557,8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7 113,5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6 770,6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"Разработка градостроительной документации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информационной системы градостроительной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1600721800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1600721800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кадрового потенциала бюджетной сферы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кадрового потенциала бюджетной сферы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7 113,5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6 770,6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административных комиссий и определение перечня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6 172,4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6 172,4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3 834,5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3 898,1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систем экстренного оповещения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2500762900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2500762900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2505400000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поселений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2505406250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2505406250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в сфере установленных функций органов местного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тушения ландшафтных (при-родных)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терри-торий, осуществляемого в соответствии с частью 5 статьи 51 Лесного кодекса Россий-ской Федерации) силами и средствами Че-лябинской областной подсистемы единой государственной системы предупреждения и ликвидации чрезвычайных ситуаций в со-ответствии с полномочиями, установленны-ми Федеральным законом «О защите насе-ления и территорий от чрезвычайных ситуа-ций природного и техногенного характера»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"Профилактика преступлений и иных правонарушений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общественной безопасности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2000701440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2000701440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2000701440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"Профилактика наркомании и противодействие незаконному обороту наркотических и психотропных средств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злоупотребления наркотиками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2600701460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2600701460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43 511,9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40 840,6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41 394,9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9900022030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9900022030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переданных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полномочий в области охраны труда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сельского хозяйства Нязепетровского муниципального района Челябинской области"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 (софинансирование)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1200761020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1200761020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1400061080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1400061080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8 185,9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8 185,9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"Развитие транспортного обслуживания населения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8 185,9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8 185,9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6 685,9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6 685,9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07000S6160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07000S6160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транспортного обслуживания населения между поселениями в границах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0700705800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0700705800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31 785,5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31 425,3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31 979,6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дорожного хозяйства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31 785,5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31 425,3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31 979,6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0600006040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0600006040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06000S6050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22 020,9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20 918,9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20 918,9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06000S6050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22 020,9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20 918,9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20 918,9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11 060,7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0600706230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0600706230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Аварийно-восстановительные работы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0600706290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11 060,7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0600706290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11 060,7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вопросам местного значения в соответствии с заключенными соглашениями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и содержание автомобильных дорог и мостов местного значения вне границ населенных пунктов поселения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1 319,6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1 319,6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Зимнее содержание автомобильных дорог местного значения в границах населенных пунктов поселения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и содержание автомобильных дорог и мостов местного значения в границах населенных пунктов поселения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туризма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в сфере туризма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0801039000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0801039000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52 115,3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154 685,3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87 269,1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14 641,4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14 641,4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 Мероприятия по переселению граждан из жилищного фонда, признанного непригодным для проживания"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14 641,4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переселению граждан из жилищного фонда, признанного непригодным для проживания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1130014070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1130014070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113F300000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14 537,9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113F367483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113F36748S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15 876,4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25 203,8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25 203,8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(за исключением субсидий областным государственным учреждениям), индивидуальным предпринимателям, физическим лицам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муниципальным унитарным предприятиям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0205505900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0205505900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23 455,8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23 455,8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объектов коммунальной инфраструктуры"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23 455,8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23 455,8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Модернизация, реконструкцию, капитальный ремонт и строительство котельных, систем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водоснабжения, водоотведения, систем электроснабжения, теплоснабжения,включая центральные тепловые пункты, в том числе проектно-изыскательские работы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1120014060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23 255,8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23 255,8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1120014060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1120014060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22 758,8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22 758,8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1120700310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1120700320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1120700340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по накоплению (в том числе раздельному накоплению) и транспортированию твердых коммунальных отходов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1405406270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1405406270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мест захоронения, организация ритуальных услуг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1405406280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1405406280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14 465,8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мероприятия по реализации функций в рамках подпрограмм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 границах поселения водоснабжения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1505406240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1505406240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(за исключением субсидий областным государственным учреждениям), индивидуальным предпринимателям, физическим лицам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1505500000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12 042,0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муниципальным унитарным предприятиям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1505505900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8 651,3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1505505900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8 651,3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муниципальным унитарным предприятиям на услуги водоснабжения и водоотведения, на частичное погашение просроченной кредиторской задолженности по электроэнергии, по налогам и взносам во внебюджетные фонды и уплату пеней, штрафов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1505505910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1505505910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12 707,8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9 912,2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9 456,6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9 912,2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9 456,6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территорий рекреационного назначения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2800045020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3 965,9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2 881,7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2800045020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3 965,9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2 881,7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280F200000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6 574,9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6 574,9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6 574,9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направления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инициативных проектов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тротуара, расположенного по адресу: Челябинская область, г. Нязепетровск ул. Щербакова и ул. К Либкнехта у МКОУ "СОШ№1 г. Нязепетровска"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туалетного модуля в Городском саду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сквера на площади Революции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9900099627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9900099627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детской площадки на улице Пионерская, 53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9900099628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9900099628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8 889,7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119 569,3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52 608,7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17 023,8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17 023,8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объектов коммунальной инфраструктуры"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17 023,8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17 023,8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газопроводов и газовых сетей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17 023,8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17 023,8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16 659,5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16 659,5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94 954,0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28 659,9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мероприятия по реализации функций в рамках подпрограмм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Региональный проект «Чистая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вода»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150F500000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94 954,0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28 659,9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150F552430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94 954,0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28 659,9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150F552430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94 954,0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28 659,9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"Разработка градостроительной документации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документов территориального планирования, градостроительного зонирования и документации по планировке территорий муниципальных образований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1600023020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1600023020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6 925,0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7 545,8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6 857,6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6 857,6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жилищно-коммунальным хозяйством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7 545,8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6 857,6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6 857,6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6 727,9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6 727,9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1 479,6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1 479,6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1 479,6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Природоохранные мероприятия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1400762200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1400762200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"Чистая страна"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140G100000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несанкционированных свалок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140G143200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140G143200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"Комплексная система обращения с твердыми коммунальными отходами"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140G200000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контейнерным сбором образующихся в жилом фонде твердых коммунальных отходов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140G243120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140G243120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муниципальной службы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квалификации (обучение) муниципальных служащих и лиц, замещающих муниципальные должности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2700716400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2700716400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молодежной политики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180E800000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Комплектование, учет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1 289,5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иных муниципальных функций в области социальной политики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общественной организации "Районный Совет ветеранов (пенсионеров) Вооруженных сил и правоохранительных органов"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общественной организации "Нязепетровская местная организация Всероссийского общества слепых"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2900605700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2900605700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1 289,5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1 289,5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«Оказание молодым семьям государственной поддержки для улучшения жилищных условий»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1 289,5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молодым семьям- участникам подпрограммы социальных выплат на приобретение (строительство) жилья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1 289,5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1 289,5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101 186,6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11 668,1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11 668,1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11 668,1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11 668,1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Нязепетровском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11 668,1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11 668,1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Приобретение спортивного инвентаря и оборудования для физкультурно-спортивных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детьми и молодежью в возрасте от 6 до 18 лет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17000S0047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176,1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17000S0047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176,1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возраста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17000S004Д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17000S004Д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Доведение средней заработной платы инструкторов по спорту и тренеров, работающих в сельской местности и малых городах Челябинской области с населением до 50 тысяч человек, до среднемесячного дохода от трудовой деятельности в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17000S004И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17000S004И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населением, занятым в экономике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17000S004М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17000S004М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89 433,7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89 433,7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физической культуры и спорта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81 933,7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81 742,7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проектно-изыскательских работ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1700082000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1700082000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физической культуры и спорта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1700771000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1700771000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муниципальным имуществом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11 329,1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10 975,1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10 975,1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7 114,7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7 114,7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7 114,7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7 114,7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имущества в муниципальную казну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0200882600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0200882600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6 860,5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6 860,5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6 860,5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6 860,5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6 860,5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6 860,5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6 727,3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6 727,3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0200882500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0200882500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9900028130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9900028130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Нязепетровского муниципального района.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63 772,5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26 599,1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26 639,5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12 836,2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12 865,3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финансовых, налоговых и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9 526,2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9 280,3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9 280,3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9 526,2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9 280,3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9 280,3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9 526,2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9 280,3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9 280,3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9 526,2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9 280,3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9 280,3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9 001,9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9 001,9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9900407070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9900407070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"Автоматизация бюджетного процесса и развитие информационных систем управления финансами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Автоматизация процесса формирования и исполнения местного бюджета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0300799000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0300799000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Информационное освещение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своевременной и полной выплаты заработной платы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9900405550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9900405550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27 840,7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9 953,4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9 953,4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12 441,8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9 953,4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9 953,4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12 441,8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9 953,4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9 953,4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«Выравнивание бюджетной обеспеченности поселений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12 441,8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9 953,4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9 953,4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расчету и предоставлению дотаций городским поселениям за счет средств областного бюджета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0410072830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9 258,0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7 406,4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0410072830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9 258,0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7 406,4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по расчету и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предоставлению дотаций сельским поселениям за счет средств областного бюджета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0410072870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3 183,8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2 547,0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2 547,0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0410072870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3 183,8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2 547,0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2 547,0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15 398,9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15 398,9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«Поддержка усилий органов местного самоуправления по обеспечению сбалансированности местных бюджетов»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15 398,9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поселений за счет средств местного бюджета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0421272210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15 398,9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0421272210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15 398,9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администрации Нязепетровского муниципального района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391 765,3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362 014,3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366 213,0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383 052,6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353 082,9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357 112,1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92 569,4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91 691,8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91 691,8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92 569,4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91 691,8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91 691,8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41 408,5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41 408,5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40 543,7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40 543,7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40 543,7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капитального ремонта зданий и сооружений муниципальных организаций дошкольного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09000S4080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09000S4080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50 945,0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50 121,8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50 121,8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Детские дошкольные организации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50 945,0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50 121,8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50 121,8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21 718,3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21 459,7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21 459,7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15 370,8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15 133,1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15 133,1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1 059,0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1 059,0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11 570,9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12 470,0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12 470,0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250 325,3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224 527,7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228 556,9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250 325,3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224 527,7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228 556,9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108 679,8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108 679,8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108 679,8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107 700,9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107 700,9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107 700,9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11 690,6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12 681,2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11 690,6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12 681,2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9 560,8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9 310,5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9 560,8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9 310,5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продуктами питания детей, обучающихся в общеобразовательных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10000S3030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1 349,1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10000S3030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1 349,1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молоком (молочной продукцией) обучающихся муниципальных общеобразовательных организаций по программам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начального общего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10000S3330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10000S3330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116 535,7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91 274,4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92 558,9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116 535,7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91 274,4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92 558,9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49 362,2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48 812,6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48 812,6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52 821,3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34 412,6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31 512,6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4 321,6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3 224,1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4 508,6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7 460,7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4 825,1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7 725,1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100Е100000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1 696,6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100E151690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100E151690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.Субсидия местным бюджетам на оборудование пунктов проведения экзаменов государственной итоговой аттестации по образовательным программам среднего общего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100E1S3050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100E1S3050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16 562,9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15 197,9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15 197,9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16 562,9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15 197,9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15 197,9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16 562,9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15 197,9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15 197,9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16 562,9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15 197,9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15 197,9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14 295,2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14 206,6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14 206,6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2 002,5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2 002,5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детей в каникулярное время (обеспечение продуктами питания)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Общеобразовательные организации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молодежной политики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1800700000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"Профилактика безнадзорности и правонарушений несовершеннолетних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профильных смен для детей, состоящих на профилактическом учете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20 447,8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19 663,0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19 663,0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транспортных средств для организации перевозки обучающихся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Общеобразовательные организации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20 362,8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18 145,8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18 145,8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2 793,9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2 793,9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2 793,9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2 793,9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2 793,9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2 793,9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17 550,9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15 351,9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15 351,9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обеспечивающая деятельность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4 603,1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4 603,1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3 847,7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"Ресурсный центр системы образования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11 447,2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8 712,7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8 931,4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9 100,9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4 237,9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4 407,4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4 237,9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4 407,4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4 237,9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4 407,4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4 237,9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4 407,4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4 237,9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4 407,4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4 693,5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4 693,5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2 171,0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2 171,0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2 128,1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2 128,1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2 128,1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2 128,1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детей из малообеспеченных, неблагополучных семей, а также семей, оказавшихся в трудной жизненной ситуации, в расположенные на территории Челябинской области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муниципальные дошкольные образовательные организации через предоставление компенсации части родительской платы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2 749,6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2 522,5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2 522,5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2 522,5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2 522,5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133 618,3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85 570,3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12 684,6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15 600,6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19 520,6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12 684,6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15 600,6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19 520,6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12 684,6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15 600,6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19 520,6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«Сохранение и развитие дополнительного образования детей в области музыкального и изобразительного искусства»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12 684,6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15 600,6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19 520,6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0141000000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12 684,6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15 600,6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15 600,6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0141045010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12 684,6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15 600,6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15 600,6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0142000000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0142068120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60 070,6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117 594,8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65 610,0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46 713,4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104 404,6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52 119,8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46 703,4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104 404,6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52 119,8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«Сохранение и развитие библиотечного дела»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17 632,4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19 277,6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19 277,6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01100L519Б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01100L519Б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17 278,5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19 183,7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19 183,7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0111040100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17 278,5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19 183,7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19 183,7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и автономным учреждениям на иные цели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0112000000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0112040210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"Сохранение и развитие клубного дела"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24 703,9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27 795,1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27 795,1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24 628,9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27 795,1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27 795,1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0121040200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24 628,9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27 795,1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27 795,1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и автономным учреждениям на иные цели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0122000000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0122040220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«Сохранение и развитие музейного дела,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популяризация и государственная охрана объектов культурного наследия»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57 331,9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5 047,1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5 047,1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0131040300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5 047,1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и автономным учреждениям на иные цели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0132000000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52 284,8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0132068110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52 284,8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"Профилактика экстремизма и терроризма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и автономным учреждениям на иные цели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2402000000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преступлений и других правонарушений в общественных местах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2402000390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2402000390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13 357,2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13 190,2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13 490,2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13 357,2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13 190,2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13 490,2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12 613,0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12 913,0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Организация, обеспечивающая деятельность учреждений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12 613,0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12 913,0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12 589,5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12 577,5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12 877,5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социальной защиты населения администрации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575499" w:rsidRDefault="00F279C3" w:rsidP="00575499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165 653,</w:t>
            </w:r>
            <w:r w:rsidR="005754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169 495,0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175 028,5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575499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165 653,6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169 495,0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175 028,5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30 259,0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30 467,7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30 565,3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30 259,0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30 467,7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30 565,3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30 259,0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30 467,7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30 565,3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30 259,0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30 467,7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30 565,3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30 097,9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30 317,7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30 415,3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71 555,8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76 624,9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81 262,9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71 215,6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76 624,9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81 262,9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64 546,9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70 541,2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75 179,2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ветеранов в Челябинской области»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14 477,4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17 032,8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17 714,1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16 777,8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17 448,1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11 194,9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11 629,1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12 080,7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11 439,6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11 883,8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Компенсационные выплаты за пользование услугами связи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1 285,7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22 068,9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24 848,5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28 103,9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21 693,8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24 426,1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27 626,1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мер социальной поддержки граждан, работающих и проживающих в сельских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населенных пунктах и рабочих поселках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3 407,6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3 220,1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3 349,0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стоимости услуг по погребению и выплата социального пособия на погребение в соответствии с Законом Челябинской области «О возмещении стоимости услуг по погребению и выплате социального пособия на погребение»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1 244,0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1 216,0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государственных полномочий по назначению государственной социальной помощи отдельным категориям граждан, в том числе на основании социального контракта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0510028540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0510028540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полномочий Российской Федерации по осуществлению ежегодной денежной выплаты лицам,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награжденным нагрудным знаком «Почетный донор России»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1 061,6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1 104,1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9 649,5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9 649,5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9 508,7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9 508,7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«Повышение социальной защищенности и уровня жизни жителей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6 083,7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6 083,7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иных муниципальных функций в области социальной политики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6 083,7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6 083,7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5 514,2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иных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функций в области социальной политики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доступной среды для инвалидов и маломобильных групп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общественной организации "Общество инвалидов"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50 588,5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51 381,6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52 279,5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50 588,5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51 381,6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52 279,5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25 474,1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26 104,4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«О мерах социальной поддержки детей-сирот и детей, оставшихся без попечения родителей, вознаграждении, причитающемся приемному родителю, и социальных гарантиях приемной семье»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11 275,5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11 556,6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11 658,5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11 413,3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11 513,9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пособие на ребенка в соответствии с Законом Челябинской области «О ежемесячном пособии на ребенка»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9 291,1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9 662,7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9 140,6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9 506,2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3 917,9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4 074,7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3 709,3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3 857,5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4 012,0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051P100000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051P128180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051P128180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25 903,5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25 907,5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26 175,1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25 903,5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25 907,5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26 175,1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25 650,1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25 607,5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25 875,1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0520028110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0520028140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11 020,8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10 920,8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0510008080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0510008080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государственных полномочий по назначению гражданам единовременной социальной выплаты и формированию электронных реестров для зачисления денежных средств на счета физических лиц в кредитных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"Информационная безопасность"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051D400000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051D460250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10 904,6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10 904,6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6 374,5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6 374,5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5 965,4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5 326,0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1 245,0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1 096,8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131,9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2 015,6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1 543,3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1 543,3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переданных государственных полномочий по приему, регистрации заявлений и документов , необходимых для предоставления областного материнского (семейного) капитала, принятию решения о предоставлении (об отказе в представлении) семьям, имеющим детей,областного материнского(семейного) капитала, формированию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электронных реестров для зачисления денежных средств на счета физических лиц в кредитных организациях и электронных реестров для зачисления денежных средств на счета организаций в кредитных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9900028670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9900028670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9900028670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1 269,5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1 269,5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9900428080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9900428080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867,7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9900428110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9900428110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52,2</w:t>
            </w:r>
          </w:p>
        </w:tc>
      </w:tr>
      <w:tr w:rsidR="00F279C3" w:rsidRPr="00F279C3" w:rsidTr="00F279C3">
        <w:trPr>
          <w:gridBefore w:val="1"/>
          <w:wBefore w:w="20" w:type="dxa"/>
          <w:trHeight w:val="315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9C3" w:rsidRPr="00F279C3" w:rsidRDefault="00F279C3" w:rsidP="00F279C3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52,2</w:t>
            </w:r>
          </w:p>
        </w:tc>
      </w:tr>
    </w:tbl>
    <w:p w:rsidR="00EB52CA" w:rsidRPr="0009715A" w:rsidRDefault="00EB52CA" w:rsidP="003C2DB5">
      <w:pPr>
        <w:spacing w:line="240" w:lineRule="auto"/>
      </w:pPr>
    </w:p>
    <w:sectPr w:rsidR="00EB52CA" w:rsidRPr="0009715A" w:rsidSect="00675F2A">
      <w:pgSz w:w="11906" w:h="16838"/>
      <w:pgMar w:top="680" w:right="567" w:bottom="567" w:left="1134" w:header="709" w:footer="709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378" w:rsidRDefault="006C5378" w:rsidP="00770AF7">
      <w:pPr>
        <w:spacing w:after="0" w:line="240" w:lineRule="auto"/>
      </w:pPr>
      <w:r>
        <w:separator/>
      </w:r>
    </w:p>
  </w:endnote>
  <w:endnote w:type="continuationSeparator" w:id="0">
    <w:p w:rsidR="006C5378" w:rsidRDefault="006C5378" w:rsidP="00770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378" w:rsidRDefault="006C5378" w:rsidP="00770AF7">
      <w:pPr>
        <w:spacing w:after="0" w:line="240" w:lineRule="auto"/>
      </w:pPr>
      <w:r>
        <w:separator/>
      </w:r>
    </w:p>
  </w:footnote>
  <w:footnote w:type="continuationSeparator" w:id="0">
    <w:p w:rsidR="006C5378" w:rsidRDefault="006C5378" w:rsidP="00770A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4E0E"/>
    <w:rsid w:val="00016614"/>
    <w:rsid w:val="000305F8"/>
    <w:rsid w:val="000308C7"/>
    <w:rsid w:val="000550D9"/>
    <w:rsid w:val="00061620"/>
    <w:rsid w:val="0009715A"/>
    <w:rsid w:val="000E199A"/>
    <w:rsid w:val="000E6167"/>
    <w:rsid w:val="000F5D34"/>
    <w:rsid w:val="001030F9"/>
    <w:rsid w:val="00112BF3"/>
    <w:rsid w:val="00116C99"/>
    <w:rsid w:val="001830A3"/>
    <w:rsid w:val="00191CF6"/>
    <w:rsid w:val="001A049E"/>
    <w:rsid w:val="001A59F3"/>
    <w:rsid w:val="001A68F0"/>
    <w:rsid w:val="001F3D9B"/>
    <w:rsid w:val="00206833"/>
    <w:rsid w:val="00212837"/>
    <w:rsid w:val="002147A5"/>
    <w:rsid w:val="00262FA7"/>
    <w:rsid w:val="002649D7"/>
    <w:rsid w:val="002715C3"/>
    <w:rsid w:val="00276FF1"/>
    <w:rsid w:val="0028421B"/>
    <w:rsid w:val="00297823"/>
    <w:rsid w:val="00297D9B"/>
    <w:rsid w:val="002C1E62"/>
    <w:rsid w:val="002D4B8C"/>
    <w:rsid w:val="003106BD"/>
    <w:rsid w:val="00316D0E"/>
    <w:rsid w:val="003238BD"/>
    <w:rsid w:val="003B7790"/>
    <w:rsid w:val="003C1492"/>
    <w:rsid w:val="003C2DB5"/>
    <w:rsid w:val="003D76DD"/>
    <w:rsid w:val="00434D42"/>
    <w:rsid w:val="00452B4C"/>
    <w:rsid w:val="00454AD1"/>
    <w:rsid w:val="00476BD6"/>
    <w:rsid w:val="004876DA"/>
    <w:rsid w:val="00492B34"/>
    <w:rsid w:val="00495CBE"/>
    <w:rsid w:val="004C3AA1"/>
    <w:rsid w:val="004C597D"/>
    <w:rsid w:val="004C59AB"/>
    <w:rsid w:val="004E65C4"/>
    <w:rsid w:val="00502E24"/>
    <w:rsid w:val="00514A1A"/>
    <w:rsid w:val="0051784E"/>
    <w:rsid w:val="00533AEA"/>
    <w:rsid w:val="0053708C"/>
    <w:rsid w:val="00557F93"/>
    <w:rsid w:val="00572C2D"/>
    <w:rsid w:val="00575499"/>
    <w:rsid w:val="00584FF2"/>
    <w:rsid w:val="005B0604"/>
    <w:rsid w:val="005D372C"/>
    <w:rsid w:val="005E19DB"/>
    <w:rsid w:val="006051A4"/>
    <w:rsid w:val="00615231"/>
    <w:rsid w:val="00621F53"/>
    <w:rsid w:val="006322D6"/>
    <w:rsid w:val="006325B2"/>
    <w:rsid w:val="00675F2A"/>
    <w:rsid w:val="00690DFF"/>
    <w:rsid w:val="00693770"/>
    <w:rsid w:val="0069795C"/>
    <w:rsid w:val="006A1395"/>
    <w:rsid w:val="006A7AC9"/>
    <w:rsid w:val="006B23FB"/>
    <w:rsid w:val="006B6865"/>
    <w:rsid w:val="006C5378"/>
    <w:rsid w:val="006C7B9A"/>
    <w:rsid w:val="006F41C3"/>
    <w:rsid w:val="00734341"/>
    <w:rsid w:val="0073770E"/>
    <w:rsid w:val="00767F8E"/>
    <w:rsid w:val="00770093"/>
    <w:rsid w:val="00770AF7"/>
    <w:rsid w:val="007B0A06"/>
    <w:rsid w:val="007E0573"/>
    <w:rsid w:val="00806844"/>
    <w:rsid w:val="00823FA9"/>
    <w:rsid w:val="008251F8"/>
    <w:rsid w:val="0084702F"/>
    <w:rsid w:val="0086038C"/>
    <w:rsid w:val="00867155"/>
    <w:rsid w:val="00871A84"/>
    <w:rsid w:val="008A0688"/>
    <w:rsid w:val="00907E7C"/>
    <w:rsid w:val="00915C4B"/>
    <w:rsid w:val="009165E6"/>
    <w:rsid w:val="009462CC"/>
    <w:rsid w:val="00950014"/>
    <w:rsid w:val="00956EE4"/>
    <w:rsid w:val="009706D6"/>
    <w:rsid w:val="009B6F33"/>
    <w:rsid w:val="009C76C7"/>
    <w:rsid w:val="00A25780"/>
    <w:rsid w:val="00A529E5"/>
    <w:rsid w:val="00A571F9"/>
    <w:rsid w:val="00AA0796"/>
    <w:rsid w:val="00AA2FF7"/>
    <w:rsid w:val="00AA77D6"/>
    <w:rsid w:val="00AE336E"/>
    <w:rsid w:val="00AF14D5"/>
    <w:rsid w:val="00B05317"/>
    <w:rsid w:val="00B1332B"/>
    <w:rsid w:val="00B13FCE"/>
    <w:rsid w:val="00B20D21"/>
    <w:rsid w:val="00B214B2"/>
    <w:rsid w:val="00B22F74"/>
    <w:rsid w:val="00B2663F"/>
    <w:rsid w:val="00B27052"/>
    <w:rsid w:val="00B365DA"/>
    <w:rsid w:val="00B45241"/>
    <w:rsid w:val="00B67832"/>
    <w:rsid w:val="00B753F2"/>
    <w:rsid w:val="00B75B1A"/>
    <w:rsid w:val="00B85B32"/>
    <w:rsid w:val="00BB09F0"/>
    <w:rsid w:val="00BE4B67"/>
    <w:rsid w:val="00BF0AD0"/>
    <w:rsid w:val="00C13F27"/>
    <w:rsid w:val="00C21010"/>
    <w:rsid w:val="00C575BF"/>
    <w:rsid w:val="00C83AC4"/>
    <w:rsid w:val="00C93238"/>
    <w:rsid w:val="00CE4E0E"/>
    <w:rsid w:val="00CE6AFD"/>
    <w:rsid w:val="00D045BD"/>
    <w:rsid w:val="00D13912"/>
    <w:rsid w:val="00D149BA"/>
    <w:rsid w:val="00D41B26"/>
    <w:rsid w:val="00D62F35"/>
    <w:rsid w:val="00D63915"/>
    <w:rsid w:val="00D666DD"/>
    <w:rsid w:val="00D83188"/>
    <w:rsid w:val="00DA7AB3"/>
    <w:rsid w:val="00DB61F8"/>
    <w:rsid w:val="00DE542D"/>
    <w:rsid w:val="00DE78B7"/>
    <w:rsid w:val="00DF2B49"/>
    <w:rsid w:val="00DF7DF5"/>
    <w:rsid w:val="00E2014C"/>
    <w:rsid w:val="00E431AE"/>
    <w:rsid w:val="00E509D7"/>
    <w:rsid w:val="00E83BCE"/>
    <w:rsid w:val="00E926C7"/>
    <w:rsid w:val="00EB52CA"/>
    <w:rsid w:val="00EC6057"/>
    <w:rsid w:val="00ED5CA4"/>
    <w:rsid w:val="00EE24D5"/>
    <w:rsid w:val="00EF232C"/>
    <w:rsid w:val="00F20593"/>
    <w:rsid w:val="00F279C3"/>
    <w:rsid w:val="00F4054F"/>
    <w:rsid w:val="00F46D08"/>
    <w:rsid w:val="00F47314"/>
    <w:rsid w:val="00F6067F"/>
    <w:rsid w:val="00F700B4"/>
    <w:rsid w:val="00F7523B"/>
    <w:rsid w:val="00F87950"/>
    <w:rsid w:val="00F939A0"/>
    <w:rsid w:val="00FA30CA"/>
    <w:rsid w:val="00FB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1AED7"/>
  <w15:docId w15:val="{13B08C6F-3BA8-47E9-B07B-A313FC286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2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4E0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E4E0E"/>
    <w:rPr>
      <w:color w:val="800080"/>
      <w:u w:val="single"/>
    </w:rPr>
  </w:style>
  <w:style w:type="paragraph" w:customStyle="1" w:styleId="xl65">
    <w:name w:val="xl65"/>
    <w:basedOn w:val="a"/>
    <w:rsid w:val="00CE4E0E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CE4E0E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CE4E0E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CE4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CE4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E4E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E4E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E4E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E4E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E4E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E4E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70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70AF7"/>
  </w:style>
  <w:style w:type="paragraph" w:styleId="a7">
    <w:name w:val="footer"/>
    <w:basedOn w:val="a"/>
    <w:link w:val="a8"/>
    <w:uiPriority w:val="99"/>
    <w:unhideWhenUsed/>
    <w:rsid w:val="00770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70AF7"/>
  </w:style>
  <w:style w:type="paragraph" w:customStyle="1" w:styleId="xl88">
    <w:name w:val="xl88"/>
    <w:basedOn w:val="a"/>
    <w:rsid w:val="000971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971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F606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F606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A0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649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E8DFB-8501-4F75-8392-3C3154C5A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13461</Words>
  <Characters>76731</Characters>
  <Application>Microsoft Office Word</Application>
  <DocSecurity>0</DocSecurity>
  <Lines>639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93</cp:revision>
  <cp:lastPrinted>2020-10-22T10:55:00Z</cp:lastPrinted>
  <dcterms:created xsi:type="dcterms:W3CDTF">2018-11-21T05:39:00Z</dcterms:created>
  <dcterms:modified xsi:type="dcterms:W3CDTF">2022-11-14T08:16:00Z</dcterms:modified>
</cp:coreProperties>
</file>